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6D9" w:rsidRPr="00DF7D27" w:rsidRDefault="008806D9" w:rsidP="008806D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F7D27">
        <w:rPr>
          <w:rFonts w:ascii="Times New Roman" w:hAnsi="Times New Roman"/>
          <w:b/>
          <w:sz w:val="24"/>
          <w:szCs w:val="24"/>
        </w:rPr>
        <w:t xml:space="preserve">Информация </w:t>
      </w:r>
    </w:p>
    <w:p w:rsidR="008806D9" w:rsidRPr="00DF7D27" w:rsidRDefault="008806D9" w:rsidP="008806D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F7D27">
        <w:rPr>
          <w:rFonts w:ascii="Times New Roman" w:hAnsi="Times New Roman"/>
          <w:b/>
          <w:sz w:val="24"/>
          <w:szCs w:val="24"/>
        </w:rPr>
        <w:t xml:space="preserve">о работе комиссии </w:t>
      </w:r>
      <w:r w:rsidR="002D7615" w:rsidRPr="00DF7D27">
        <w:rPr>
          <w:rFonts w:ascii="Times New Roman" w:hAnsi="Times New Roman"/>
          <w:b/>
          <w:sz w:val="24"/>
          <w:szCs w:val="24"/>
        </w:rPr>
        <w:t xml:space="preserve">Государственного </w:t>
      </w:r>
      <w:r w:rsidR="006D36BB" w:rsidRPr="00DF7D27">
        <w:rPr>
          <w:rFonts w:ascii="Times New Roman" w:hAnsi="Times New Roman"/>
          <w:b/>
          <w:sz w:val="24"/>
          <w:szCs w:val="24"/>
        </w:rPr>
        <w:t xml:space="preserve">бюджетного </w:t>
      </w:r>
      <w:r w:rsidR="002D7615" w:rsidRPr="00DF7D27">
        <w:rPr>
          <w:rFonts w:ascii="Times New Roman" w:hAnsi="Times New Roman"/>
          <w:b/>
          <w:sz w:val="24"/>
          <w:szCs w:val="24"/>
        </w:rPr>
        <w:t>учреждения Республики Коми «</w:t>
      </w:r>
      <w:r w:rsidR="006D36BB" w:rsidRPr="00DF7D27">
        <w:rPr>
          <w:rFonts w:ascii="Times New Roman" w:hAnsi="Times New Roman"/>
          <w:b/>
          <w:sz w:val="24"/>
          <w:szCs w:val="24"/>
        </w:rPr>
        <w:t>Национальный музыкально-драматический театр</w:t>
      </w:r>
      <w:r w:rsidR="00574FF1" w:rsidRPr="00DF7D27">
        <w:rPr>
          <w:rFonts w:ascii="Times New Roman" w:hAnsi="Times New Roman"/>
          <w:b/>
          <w:sz w:val="24"/>
          <w:szCs w:val="24"/>
        </w:rPr>
        <w:t xml:space="preserve"> Республики Коми</w:t>
      </w:r>
      <w:r w:rsidR="002D7615" w:rsidRPr="00DF7D27">
        <w:rPr>
          <w:rFonts w:ascii="Times New Roman" w:hAnsi="Times New Roman"/>
          <w:b/>
          <w:sz w:val="24"/>
          <w:szCs w:val="24"/>
        </w:rPr>
        <w:t>»</w:t>
      </w:r>
      <w:r w:rsidR="00105318" w:rsidRPr="00DF7D27">
        <w:rPr>
          <w:rFonts w:ascii="Times New Roman" w:hAnsi="Times New Roman"/>
          <w:b/>
          <w:sz w:val="24"/>
          <w:szCs w:val="24"/>
        </w:rPr>
        <w:t xml:space="preserve"> </w:t>
      </w:r>
      <w:r w:rsidRPr="00DF7D27">
        <w:rPr>
          <w:rFonts w:ascii="Times New Roman" w:hAnsi="Times New Roman"/>
          <w:b/>
          <w:sz w:val="24"/>
          <w:szCs w:val="24"/>
        </w:rPr>
        <w:t xml:space="preserve">по </w:t>
      </w:r>
      <w:r w:rsidR="002D7615" w:rsidRPr="00DF7D27">
        <w:rPr>
          <w:rFonts w:ascii="Times New Roman" w:hAnsi="Times New Roman"/>
          <w:b/>
          <w:sz w:val="24"/>
          <w:szCs w:val="24"/>
        </w:rPr>
        <w:t>противодействию коррупции</w:t>
      </w:r>
      <w:r w:rsidR="00311E1A" w:rsidRPr="00DF7D27">
        <w:rPr>
          <w:rFonts w:ascii="Times New Roman" w:hAnsi="Times New Roman"/>
          <w:b/>
          <w:sz w:val="24"/>
          <w:szCs w:val="24"/>
        </w:rPr>
        <w:t xml:space="preserve"> в 20</w:t>
      </w:r>
      <w:r w:rsidR="0018163F" w:rsidRPr="00DF7D27">
        <w:rPr>
          <w:rFonts w:ascii="Times New Roman" w:hAnsi="Times New Roman"/>
          <w:b/>
          <w:sz w:val="24"/>
          <w:szCs w:val="24"/>
        </w:rPr>
        <w:t>2</w:t>
      </w:r>
      <w:r w:rsidR="000B53E4">
        <w:rPr>
          <w:rFonts w:ascii="Times New Roman" w:hAnsi="Times New Roman"/>
          <w:b/>
          <w:sz w:val="24"/>
          <w:szCs w:val="24"/>
        </w:rPr>
        <w:t>5</w:t>
      </w:r>
      <w:r w:rsidR="00311E1A" w:rsidRPr="00DF7D27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8806D9" w:rsidRPr="002D7615" w:rsidRDefault="008806D9" w:rsidP="002D7615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1519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6096"/>
        <w:gridCol w:w="7796"/>
      </w:tblGrid>
      <w:tr w:rsidR="008806D9" w:rsidRPr="00DF7D27" w:rsidTr="00F86254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6D9" w:rsidRPr="00A44093" w:rsidRDefault="008806D9" w:rsidP="006965BF">
            <w:pPr>
              <w:rPr>
                <w:sz w:val="22"/>
                <w:szCs w:val="22"/>
              </w:rPr>
            </w:pPr>
            <w:r w:rsidRPr="00A44093">
              <w:rPr>
                <w:sz w:val="22"/>
                <w:szCs w:val="22"/>
              </w:rPr>
              <w:t xml:space="preserve">Дата заседания комиссии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6D9" w:rsidRPr="00A44093" w:rsidRDefault="008806D9" w:rsidP="006965BF">
            <w:pPr>
              <w:rPr>
                <w:sz w:val="22"/>
                <w:szCs w:val="22"/>
              </w:rPr>
            </w:pPr>
            <w:r w:rsidRPr="00A44093">
              <w:rPr>
                <w:sz w:val="22"/>
                <w:szCs w:val="22"/>
              </w:rPr>
              <w:t xml:space="preserve">Вопросы, рассмотренные на заседании комиссии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6D9" w:rsidRPr="00A44093" w:rsidRDefault="008806D9" w:rsidP="006965BF">
            <w:pPr>
              <w:rPr>
                <w:sz w:val="22"/>
                <w:szCs w:val="22"/>
              </w:rPr>
            </w:pPr>
            <w:r w:rsidRPr="00A44093">
              <w:rPr>
                <w:sz w:val="22"/>
                <w:szCs w:val="22"/>
              </w:rPr>
              <w:t>Решение</w:t>
            </w:r>
            <w:bookmarkStart w:id="0" w:name="_GoBack"/>
            <w:bookmarkEnd w:id="0"/>
            <w:r w:rsidRPr="00A44093">
              <w:rPr>
                <w:sz w:val="22"/>
                <w:szCs w:val="22"/>
              </w:rPr>
              <w:t xml:space="preserve"> комиссии </w:t>
            </w:r>
          </w:p>
          <w:p w:rsidR="008806D9" w:rsidRPr="00A44093" w:rsidRDefault="008806D9" w:rsidP="006965BF">
            <w:pPr>
              <w:rPr>
                <w:sz w:val="22"/>
                <w:szCs w:val="22"/>
              </w:rPr>
            </w:pPr>
          </w:p>
        </w:tc>
      </w:tr>
      <w:tr w:rsidR="009040F7" w:rsidRPr="00DF7D27" w:rsidTr="00F86254">
        <w:trPr>
          <w:trHeight w:val="133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F7" w:rsidRPr="00A44093" w:rsidRDefault="000B53E4" w:rsidP="000B53E4">
            <w:pPr>
              <w:rPr>
                <w:sz w:val="22"/>
                <w:szCs w:val="22"/>
              </w:rPr>
            </w:pPr>
            <w:r w:rsidRPr="00A44093">
              <w:rPr>
                <w:sz w:val="22"/>
                <w:szCs w:val="22"/>
              </w:rPr>
              <w:t>1</w:t>
            </w:r>
            <w:r w:rsidR="00D36468" w:rsidRPr="00A44093">
              <w:rPr>
                <w:sz w:val="22"/>
                <w:szCs w:val="22"/>
              </w:rPr>
              <w:t>2</w:t>
            </w:r>
            <w:r w:rsidR="00286078" w:rsidRPr="00A44093">
              <w:rPr>
                <w:sz w:val="22"/>
                <w:szCs w:val="22"/>
              </w:rPr>
              <w:t>.</w:t>
            </w:r>
            <w:r w:rsidR="00DF7D27" w:rsidRPr="00A44093">
              <w:rPr>
                <w:sz w:val="22"/>
                <w:szCs w:val="22"/>
              </w:rPr>
              <w:t>12</w:t>
            </w:r>
            <w:r w:rsidR="00286078" w:rsidRPr="00A44093">
              <w:rPr>
                <w:sz w:val="22"/>
                <w:szCs w:val="22"/>
              </w:rPr>
              <w:t>.20</w:t>
            </w:r>
            <w:r w:rsidR="00886705" w:rsidRPr="00A44093">
              <w:rPr>
                <w:sz w:val="22"/>
                <w:szCs w:val="22"/>
              </w:rPr>
              <w:t>2</w:t>
            </w:r>
            <w:r w:rsidRPr="00A44093">
              <w:rPr>
                <w:sz w:val="22"/>
                <w:szCs w:val="22"/>
              </w:rPr>
              <w:t>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D27" w:rsidRPr="00A44093" w:rsidRDefault="00DF7D27" w:rsidP="00DF7D27">
            <w:pPr>
              <w:pStyle w:val="a4"/>
              <w:numPr>
                <w:ilvl w:val="0"/>
                <w:numId w:val="14"/>
              </w:numPr>
              <w:ind w:left="0" w:firstLine="326"/>
              <w:jc w:val="both"/>
              <w:rPr>
                <w:sz w:val="22"/>
                <w:szCs w:val="22"/>
              </w:rPr>
            </w:pPr>
            <w:r w:rsidRPr="00A44093">
              <w:rPr>
                <w:sz w:val="22"/>
                <w:szCs w:val="22"/>
              </w:rPr>
              <w:t>Об актуализации раздела по противодействию коррупции на официальном сайте учреждения.</w:t>
            </w:r>
          </w:p>
          <w:p w:rsidR="000B53E4" w:rsidRPr="00A44093" w:rsidRDefault="00DF7D27" w:rsidP="000B53E4">
            <w:pPr>
              <w:pStyle w:val="a4"/>
              <w:numPr>
                <w:ilvl w:val="0"/>
                <w:numId w:val="14"/>
              </w:numPr>
              <w:ind w:left="0" w:firstLine="326"/>
              <w:jc w:val="both"/>
              <w:rPr>
                <w:sz w:val="22"/>
                <w:szCs w:val="22"/>
              </w:rPr>
            </w:pPr>
            <w:r w:rsidRPr="00A44093">
              <w:rPr>
                <w:sz w:val="22"/>
                <w:szCs w:val="22"/>
              </w:rPr>
              <w:t>Мониторинг изменений действующего законодательства в области противодействия коррупции.</w:t>
            </w:r>
          </w:p>
          <w:p w:rsidR="000B53E4" w:rsidRPr="00A44093" w:rsidRDefault="000B53E4" w:rsidP="000B53E4">
            <w:pPr>
              <w:pStyle w:val="a4"/>
              <w:numPr>
                <w:ilvl w:val="0"/>
                <w:numId w:val="14"/>
              </w:numPr>
              <w:ind w:left="0" w:firstLine="326"/>
              <w:jc w:val="both"/>
              <w:rPr>
                <w:sz w:val="22"/>
                <w:szCs w:val="22"/>
              </w:rPr>
            </w:pPr>
            <w:r w:rsidRPr="00A44093">
              <w:rPr>
                <w:sz w:val="22"/>
                <w:szCs w:val="22"/>
              </w:rPr>
              <w:t xml:space="preserve">Проведение работы, направленной на выявление личной заинтересованности работников при осуществлении закупок, в соответствии с Федеральным законом от 5 апреля 2013 г. </w:t>
            </w:r>
            <w:hyperlink r:id="rId5" w:history="1">
              <w:r w:rsidRPr="00A44093">
                <w:rPr>
                  <w:sz w:val="22"/>
                  <w:szCs w:val="22"/>
                </w:rPr>
                <w:t>№</w:t>
              </w:r>
            </w:hyperlink>
            <w:r w:rsidRPr="00A44093">
              <w:rPr>
                <w:sz w:val="22"/>
                <w:szCs w:val="22"/>
              </w:rPr>
              <w:t>44-ФЗ «О контрактной системе в сфере закупок товаров, работ, услуг для обеспечения государственных и муниципальных нужд», которая приводит или может привести к конфликту интересов.</w:t>
            </w:r>
          </w:p>
          <w:p w:rsidR="000B53E4" w:rsidRPr="00A44093" w:rsidRDefault="000B53E4" w:rsidP="000B53E4">
            <w:pPr>
              <w:pStyle w:val="a4"/>
              <w:numPr>
                <w:ilvl w:val="0"/>
                <w:numId w:val="14"/>
              </w:numPr>
              <w:ind w:left="0" w:firstLine="326"/>
              <w:jc w:val="both"/>
              <w:rPr>
                <w:sz w:val="22"/>
                <w:szCs w:val="22"/>
              </w:rPr>
            </w:pPr>
            <w:r w:rsidRPr="00A44093">
              <w:rPr>
                <w:sz w:val="22"/>
                <w:szCs w:val="22"/>
              </w:rPr>
              <w:t xml:space="preserve">Обеспечение соблюдения </w:t>
            </w:r>
            <w:r w:rsidRPr="00A44093">
              <w:rPr>
                <w:noProof/>
                <w:sz w:val="22"/>
                <w:szCs w:val="22"/>
              </w:rPr>
              <w:t xml:space="preserve">гласности, прозрачности, </w:t>
            </w:r>
            <w:r w:rsidRPr="00A44093">
              <w:rPr>
                <w:sz w:val="22"/>
                <w:szCs w:val="22"/>
              </w:rPr>
              <w:t>добросовестной конкуренции и объективности при планировании и осуществлению закупок на поставку товаров, выполнение работ, оказание услуг для нужд учреждения.</w:t>
            </w:r>
          </w:p>
          <w:p w:rsidR="000B53E4" w:rsidRPr="00A44093" w:rsidRDefault="00DF7D27" w:rsidP="000B53E4">
            <w:pPr>
              <w:pStyle w:val="a4"/>
              <w:numPr>
                <w:ilvl w:val="0"/>
                <w:numId w:val="14"/>
              </w:numPr>
              <w:ind w:left="0" w:firstLine="326"/>
              <w:jc w:val="both"/>
              <w:rPr>
                <w:sz w:val="22"/>
                <w:szCs w:val="22"/>
              </w:rPr>
            </w:pPr>
            <w:r w:rsidRPr="00A44093">
              <w:rPr>
                <w:sz w:val="22"/>
                <w:szCs w:val="22"/>
              </w:rPr>
              <w:t>Проведение ежеквартального анализа обращений сотрудников, граждан и юридических лиц, поступивших в учреждение, в целях выявления информации о фактах коррупции со стороны работников учреждения и ненадлежащем рассмотрении обращений.</w:t>
            </w:r>
          </w:p>
          <w:p w:rsidR="000B53E4" w:rsidRPr="00A44093" w:rsidRDefault="00DF7D27" w:rsidP="000B53E4">
            <w:pPr>
              <w:pStyle w:val="a4"/>
              <w:numPr>
                <w:ilvl w:val="0"/>
                <w:numId w:val="14"/>
              </w:numPr>
              <w:ind w:left="0" w:firstLine="326"/>
              <w:jc w:val="both"/>
              <w:rPr>
                <w:sz w:val="22"/>
                <w:szCs w:val="22"/>
              </w:rPr>
            </w:pPr>
            <w:r w:rsidRPr="00A44093">
              <w:rPr>
                <w:sz w:val="22"/>
                <w:szCs w:val="22"/>
              </w:rPr>
              <w:t>Проведение разъяснительной работы среди работников учреждения по установлению ответственности за преступления коррупционной направленности, по формированию нетерпимого отношения к проявлениям коррупции, по изучению законодательства по противодействию коррупции.</w:t>
            </w:r>
          </w:p>
          <w:p w:rsidR="00DF7D27" w:rsidRPr="00A44093" w:rsidRDefault="00DF7D27" w:rsidP="000B53E4">
            <w:pPr>
              <w:pStyle w:val="a4"/>
              <w:numPr>
                <w:ilvl w:val="0"/>
                <w:numId w:val="14"/>
              </w:numPr>
              <w:ind w:left="0" w:firstLine="326"/>
              <w:jc w:val="both"/>
              <w:rPr>
                <w:sz w:val="22"/>
                <w:szCs w:val="22"/>
              </w:rPr>
            </w:pPr>
            <w:r w:rsidRPr="00A44093">
              <w:rPr>
                <w:sz w:val="22"/>
                <w:szCs w:val="22"/>
              </w:rPr>
              <w:t>Разработка и утверждение плана мероприятий по противодействию коррупции на 202</w:t>
            </w:r>
            <w:r w:rsidR="000B53E4" w:rsidRPr="00A44093">
              <w:rPr>
                <w:sz w:val="22"/>
                <w:szCs w:val="22"/>
              </w:rPr>
              <w:t>6</w:t>
            </w:r>
            <w:r w:rsidRPr="00A44093">
              <w:rPr>
                <w:sz w:val="22"/>
                <w:szCs w:val="22"/>
              </w:rPr>
              <w:t xml:space="preserve"> год.</w:t>
            </w:r>
          </w:p>
          <w:p w:rsidR="00AF39D3" w:rsidRPr="00A44093" w:rsidRDefault="00AF39D3" w:rsidP="00AF39D3">
            <w:pPr>
              <w:pStyle w:val="a4"/>
              <w:ind w:left="709"/>
              <w:jc w:val="both"/>
              <w:rPr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9D3" w:rsidRPr="00A44093" w:rsidRDefault="00DF7D27" w:rsidP="00DF7D27">
            <w:pPr>
              <w:pStyle w:val="a4"/>
              <w:numPr>
                <w:ilvl w:val="0"/>
                <w:numId w:val="15"/>
              </w:numPr>
              <w:ind w:left="0" w:firstLine="709"/>
              <w:jc w:val="both"/>
              <w:rPr>
                <w:sz w:val="22"/>
                <w:szCs w:val="22"/>
              </w:rPr>
            </w:pPr>
            <w:r w:rsidRPr="00A44093">
              <w:rPr>
                <w:sz w:val="22"/>
                <w:szCs w:val="22"/>
              </w:rPr>
              <w:t>Продолжить по мере необходимости наполнять раздел приказами по противодействию коррупции, просветительскими материалами, направленными на борьбу с проявлениями коррупции.</w:t>
            </w:r>
          </w:p>
          <w:p w:rsidR="00DF7D27" w:rsidRPr="00A44093" w:rsidRDefault="00DF7D27" w:rsidP="00DF7D27">
            <w:pPr>
              <w:pStyle w:val="a4"/>
              <w:numPr>
                <w:ilvl w:val="0"/>
                <w:numId w:val="15"/>
              </w:numPr>
              <w:ind w:left="0" w:firstLine="709"/>
              <w:jc w:val="both"/>
              <w:rPr>
                <w:sz w:val="22"/>
                <w:szCs w:val="22"/>
              </w:rPr>
            </w:pPr>
            <w:r w:rsidRPr="00A44093">
              <w:rPr>
                <w:sz w:val="22"/>
                <w:szCs w:val="22"/>
              </w:rPr>
              <w:t>Продолжить отслеживать изменения в действующее законодательство по противодействию коррупции.</w:t>
            </w:r>
          </w:p>
          <w:p w:rsidR="000B53E4" w:rsidRPr="00A44093" w:rsidRDefault="000B53E4" w:rsidP="000B53E4">
            <w:pPr>
              <w:ind w:firstLine="284"/>
              <w:jc w:val="both"/>
              <w:rPr>
                <w:sz w:val="22"/>
                <w:szCs w:val="22"/>
              </w:rPr>
            </w:pPr>
            <w:r w:rsidRPr="00A44093">
              <w:rPr>
                <w:sz w:val="22"/>
                <w:szCs w:val="22"/>
              </w:rPr>
              <w:t>3 и 4. Продолжить работу при заключении договоров по:</w:t>
            </w:r>
          </w:p>
          <w:p w:rsidR="000B53E4" w:rsidRPr="00A44093" w:rsidRDefault="000B53E4" w:rsidP="000B53E4">
            <w:pPr>
              <w:ind w:firstLine="284"/>
              <w:jc w:val="both"/>
              <w:rPr>
                <w:sz w:val="22"/>
                <w:szCs w:val="22"/>
              </w:rPr>
            </w:pPr>
            <w:r w:rsidRPr="00A44093">
              <w:rPr>
                <w:sz w:val="22"/>
                <w:szCs w:val="22"/>
              </w:rPr>
              <w:t>- соблюдению установленного законодательством порядка осуществления закупок для государственных и муниципальных нужд;</w:t>
            </w:r>
          </w:p>
          <w:p w:rsidR="000B53E4" w:rsidRPr="00A44093" w:rsidRDefault="000B53E4" w:rsidP="000B53E4">
            <w:pPr>
              <w:ind w:firstLine="284"/>
              <w:jc w:val="both"/>
              <w:rPr>
                <w:sz w:val="22"/>
                <w:szCs w:val="22"/>
              </w:rPr>
            </w:pPr>
            <w:r w:rsidRPr="00A44093">
              <w:rPr>
                <w:sz w:val="22"/>
                <w:szCs w:val="22"/>
              </w:rPr>
              <w:t xml:space="preserve">- проверке наличия возможной </w:t>
            </w:r>
            <w:proofErr w:type="spellStart"/>
            <w:r w:rsidRPr="00A44093">
              <w:rPr>
                <w:sz w:val="22"/>
                <w:szCs w:val="22"/>
              </w:rPr>
              <w:t>аффилированности</w:t>
            </w:r>
            <w:proofErr w:type="spellEnd"/>
            <w:r w:rsidRPr="00A44093">
              <w:rPr>
                <w:sz w:val="22"/>
                <w:szCs w:val="22"/>
              </w:rPr>
              <w:t xml:space="preserve"> между заказчиком и поставщиком;</w:t>
            </w:r>
          </w:p>
          <w:p w:rsidR="000B53E4" w:rsidRPr="00A44093" w:rsidRDefault="000B53E4" w:rsidP="000B53E4">
            <w:pPr>
              <w:ind w:firstLine="284"/>
              <w:jc w:val="both"/>
              <w:rPr>
                <w:sz w:val="22"/>
                <w:szCs w:val="22"/>
              </w:rPr>
            </w:pPr>
            <w:r w:rsidRPr="00A44093">
              <w:rPr>
                <w:sz w:val="22"/>
                <w:szCs w:val="22"/>
              </w:rPr>
              <w:t>- разъяснения работникам учреждения:</w:t>
            </w:r>
          </w:p>
          <w:p w:rsidR="000B53E4" w:rsidRPr="00A44093" w:rsidRDefault="000B53E4" w:rsidP="000B53E4">
            <w:pPr>
              <w:ind w:firstLine="284"/>
              <w:jc w:val="both"/>
              <w:rPr>
                <w:sz w:val="22"/>
                <w:szCs w:val="22"/>
              </w:rPr>
            </w:pPr>
            <w:r w:rsidRPr="00A44093">
              <w:rPr>
                <w:sz w:val="22"/>
                <w:szCs w:val="22"/>
              </w:rPr>
              <w:t>а)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0B53E4" w:rsidRPr="00A44093" w:rsidRDefault="000B53E4" w:rsidP="000B53E4">
            <w:pPr>
              <w:ind w:firstLine="284"/>
              <w:jc w:val="both"/>
              <w:rPr>
                <w:sz w:val="22"/>
                <w:szCs w:val="22"/>
              </w:rPr>
            </w:pPr>
            <w:r w:rsidRPr="00A44093">
              <w:rPr>
                <w:sz w:val="22"/>
                <w:szCs w:val="22"/>
              </w:rPr>
              <w:t>б) об ответственности за совершение коррупционных правонарушений.</w:t>
            </w:r>
          </w:p>
          <w:p w:rsidR="000B53E4" w:rsidRPr="00A44093" w:rsidRDefault="000B53E4" w:rsidP="000B53E4">
            <w:pPr>
              <w:jc w:val="both"/>
              <w:rPr>
                <w:sz w:val="22"/>
                <w:szCs w:val="22"/>
              </w:rPr>
            </w:pPr>
            <w:r w:rsidRPr="00A44093">
              <w:rPr>
                <w:sz w:val="22"/>
                <w:szCs w:val="22"/>
              </w:rPr>
              <w:t>5. Продолжить ежеквартальный анализ обращений о фактах коррупции со стороны работников учреждения.</w:t>
            </w:r>
          </w:p>
          <w:p w:rsidR="000B53E4" w:rsidRPr="00A44093" w:rsidRDefault="000B53E4" w:rsidP="000B53E4">
            <w:pPr>
              <w:jc w:val="both"/>
              <w:rPr>
                <w:sz w:val="22"/>
                <w:szCs w:val="22"/>
              </w:rPr>
            </w:pPr>
            <w:r w:rsidRPr="00A44093">
              <w:rPr>
                <w:sz w:val="22"/>
                <w:szCs w:val="22"/>
              </w:rPr>
              <w:t xml:space="preserve">6. </w:t>
            </w:r>
            <w:r w:rsidR="00DF7D27" w:rsidRPr="00A44093">
              <w:rPr>
                <w:sz w:val="22"/>
                <w:szCs w:val="22"/>
              </w:rPr>
              <w:t>Продолжить проведение разъяснительной работы среди работников учреждения по установлению ответственности за преступления коррупционной направленности, по формированию нетерпимого отношения к проявлениям коррупции, по изучению законодательства по противодействию коррупции.</w:t>
            </w:r>
          </w:p>
          <w:p w:rsidR="00DF7D27" w:rsidRPr="00A44093" w:rsidRDefault="000B53E4" w:rsidP="000B53E4">
            <w:pPr>
              <w:jc w:val="both"/>
              <w:rPr>
                <w:sz w:val="22"/>
                <w:szCs w:val="22"/>
              </w:rPr>
            </w:pPr>
            <w:r w:rsidRPr="00A44093">
              <w:rPr>
                <w:sz w:val="22"/>
                <w:szCs w:val="22"/>
              </w:rPr>
              <w:t xml:space="preserve">7. </w:t>
            </w:r>
            <w:r w:rsidR="00DF7D27" w:rsidRPr="00A44093">
              <w:rPr>
                <w:sz w:val="22"/>
                <w:szCs w:val="22"/>
              </w:rPr>
              <w:t>Утвердить приказом план мероприятий по противодействию коррупции на 202</w:t>
            </w:r>
            <w:r w:rsidRPr="00A44093">
              <w:rPr>
                <w:sz w:val="22"/>
                <w:szCs w:val="22"/>
              </w:rPr>
              <w:t>6</w:t>
            </w:r>
            <w:r w:rsidR="00DF7D27" w:rsidRPr="00A44093">
              <w:rPr>
                <w:sz w:val="22"/>
                <w:szCs w:val="22"/>
              </w:rPr>
              <w:t xml:space="preserve"> год.</w:t>
            </w:r>
          </w:p>
        </w:tc>
      </w:tr>
    </w:tbl>
    <w:p w:rsidR="008806D9" w:rsidRPr="002D7615" w:rsidRDefault="008806D9" w:rsidP="002D7615">
      <w:pPr>
        <w:pStyle w:val="a3"/>
        <w:tabs>
          <w:tab w:val="left" w:pos="993"/>
        </w:tabs>
        <w:rPr>
          <w:rFonts w:ascii="Times New Roman" w:hAnsi="Times New Roman"/>
          <w:sz w:val="24"/>
          <w:szCs w:val="24"/>
        </w:rPr>
      </w:pPr>
    </w:p>
    <w:sectPr w:rsidR="008806D9" w:rsidRPr="002D7615" w:rsidSect="00A44093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7D5F"/>
    <w:multiLevelType w:val="hybridMultilevel"/>
    <w:tmpl w:val="344CB72E"/>
    <w:lvl w:ilvl="0" w:tplc="F092A8F8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" w15:restartNumberingAfterBreak="0">
    <w:nsid w:val="06BB5305"/>
    <w:multiLevelType w:val="hybridMultilevel"/>
    <w:tmpl w:val="28140022"/>
    <w:lvl w:ilvl="0" w:tplc="7A988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E95A68"/>
    <w:multiLevelType w:val="hybridMultilevel"/>
    <w:tmpl w:val="24C28C06"/>
    <w:lvl w:ilvl="0" w:tplc="C1C41796">
      <w:start w:val="1"/>
      <w:numFmt w:val="decimal"/>
      <w:lvlText w:val="%1)"/>
      <w:lvlJc w:val="left"/>
      <w:pPr>
        <w:ind w:left="1217" w:hanging="7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CF1087"/>
    <w:multiLevelType w:val="hybridMultilevel"/>
    <w:tmpl w:val="2F120A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17C2A"/>
    <w:multiLevelType w:val="hybridMultilevel"/>
    <w:tmpl w:val="7C9CEC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43593"/>
    <w:multiLevelType w:val="hybridMultilevel"/>
    <w:tmpl w:val="F23A43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60B99"/>
    <w:multiLevelType w:val="hybridMultilevel"/>
    <w:tmpl w:val="A1802436"/>
    <w:lvl w:ilvl="0" w:tplc="A33838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F8F1109"/>
    <w:multiLevelType w:val="hybridMultilevel"/>
    <w:tmpl w:val="527CF010"/>
    <w:lvl w:ilvl="0" w:tplc="473E897E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8" w15:restartNumberingAfterBreak="0">
    <w:nsid w:val="46BC552C"/>
    <w:multiLevelType w:val="hybridMultilevel"/>
    <w:tmpl w:val="15469D04"/>
    <w:lvl w:ilvl="0" w:tplc="DCA8A456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9" w15:restartNumberingAfterBreak="0">
    <w:nsid w:val="4C534185"/>
    <w:multiLevelType w:val="hybridMultilevel"/>
    <w:tmpl w:val="44B8B59C"/>
    <w:lvl w:ilvl="0" w:tplc="7402F096">
      <w:start w:val="1"/>
      <w:numFmt w:val="decimal"/>
      <w:lvlText w:val="%1)"/>
      <w:lvlJc w:val="left"/>
      <w:pPr>
        <w:ind w:left="655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0" w15:restartNumberingAfterBreak="0">
    <w:nsid w:val="55F612A1"/>
    <w:multiLevelType w:val="hybridMultilevel"/>
    <w:tmpl w:val="DE8066C0"/>
    <w:lvl w:ilvl="0" w:tplc="827AFD9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C0C02FE"/>
    <w:multiLevelType w:val="hybridMultilevel"/>
    <w:tmpl w:val="033A23C2"/>
    <w:lvl w:ilvl="0" w:tplc="4EF2F524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F645802"/>
    <w:multiLevelType w:val="hybridMultilevel"/>
    <w:tmpl w:val="7C9CEC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3744"/>
    <w:multiLevelType w:val="hybridMultilevel"/>
    <w:tmpl w:val="43F44000"/>
    <w:lvl w:ilvl="0" w:tplc="AC04CB5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8372097"/>
    <w:multiLevelType w:val="hybridMultilevel"/>
    <w:tmpl w:val="1ED4FE9C"/>
    <w:lvl w:ilvl="0" w:tplc="D7B273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A0E2D2B"/>
    <w:multiLevelType w:val="hybridMultilevel"/>
    <w:tmpl w:val="24C28C06"/>
    <w:lvl w:ilvl="0" w:tplc="C1C41796">
      <w:start w:val="1"/>
      <w:numFmt w:val="decimal"/>
      <w:lvlText w:val="%1)"/>
      <w:lvlJc w:val="left"/>
      <w:pPr>
        <w:ind w:left="1217" w:hanging="7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15"/>
  </w:num>
  <w:num w:numId="5">
    <w:abstractNumId w:val="13"/>
  </w:num>
  <w:num w:numId="6">
    <w:abstractNumId w:val="10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  <w:num w:numId="11">
    <w:abstractNumId w:val="2"/>
  </w:num>
  <w:num w:numId="12">
    <w:abstractNumId w:val="7"/>
  </w:num>
  <w:num w:numId="13">
    <w:abstractNumId w:val="8"/>
  </w:num>
  <w:num w:numId="14">
    <w:abstractNumId w:val="12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BE"/>
    <w:rsid w:val="00002EEE"/>
    <w:rsid w:val="00042F37"/>
    <w:rsid w:val="0008128A"/>
    <w:rsid w:val="000B53E4"/>
    <w:rsid w:val="000C22C9"/>
    <w:rsid w:val="00102A30"/>
    <w:rsid w:val="00105318"/>
    <w:rsid w:val="001734D2"/>
    <w:rsid w:val="0018163F"/>
    <w:rsid w:val="00187579"/>
    <w:rsid w:val="00195ADC"/>
    <w:rsid w:val="001E150D"/>
    <w:rsid w:val="001F4EE6"/>
    <w:rsid w:val="00251D3F"/>
    <w:rsid w:val="00266590"/>
    <w:rsid w:val="00271BBC"/>
    <w:rsid w:val="00286078"/>
    <w:rsid w:val="002D7615"/>
    <w:rsid w:val="00307F05"/>
    <w:rsid w:val="00311E1A"/>
    <w:rsid w:val="003205D5"/>
    <w:rsid w:val="0036717F"/>
    <w:rsid w:val="00373DE8"/>
    <w:rsid w:val="00380BBB"/>
    <w:rsid w:val="003940A6"/>
    <w:rsid w:val="003C5B97"/>
    <w:rsid w:val="003D0152"/>
    <w:rsid w:val="003D1F27"/>
    <w:rsid w:val="003E3B1A"/>
    <w:rsid w:val="003E43EF"/>
    <w:rsid w:val="003E6379"/>
    <w:rsid w:val="0040088B"/>
    <w:rsid w:val="00420320"/>
    <w:rsid w:val="00424227"/>
    <w:rsid w:val="004A0821"/>
    <w:rsid w:val="004A2AD4"/>
    <w:rsid w:val="004C5E38"/>
    <w:rsid w:val="004D0DA7"/>
    <w:rsid w:val="004D23A5"/>
    <w:rsid w:val="004D70A5"/>
    <w:rsid w:val="00500E28"/>
    <w:rsid w:val="00516F59"/>
    <w:rsid w:val="00540D59"/>
    <w:rsid w:val="00574FF1"/>
    <w:rsid w:val="005D66A9"/>
    <w:rsid w:val="005E4A76"/>
    <w:rsid w:val="00633EEE"/>
    <w:rsid w:val="006965BF"/>
    <w:rsid w:val="006D36BB"/>
    <w:rsid w:val="007740A5"/>
    <w:rsid w:val="00780424"/>
    <w:rsid w:val="0079008B"/>
    <w:rsid w:val="007B3A8E"/>
    <w:rsid w:val="007D56B5"/>
    <w:rsid w:val="00833EF1"/>
    <w:rsid w:val="008806D9"/>
    <w:rsid w:val="0088212F"/>
    <w:rsid w:val="00886705"/>
    <w:rsid w:val="008C34AD"/>
    <w:rsid w:val="009007A2"/>
    <w:rsid w:val="009040F7"/>
    <w:rsid w:val="00917B2F"/>
    <w:rsid w:val="00957D9D"/>
    <w:rsid w:val="00965D31"/>
    <w:rsid w:val="009B457D"/>
    <w:rsid w:val="009B4EC5"/>
    <w:rsid w:val="009C3AC2"/>
    <w:rsid w:val="009D0B57"/>
    <w:rsid w:val="009D1FC2"/>
    <w:rsid w:val="009F3B2F"/>
    <w:rsid w:val="00A24987"/>
    <w:rsid w:val="00A44093"/>
    <w:rsid w:val="00A5553B"/>
    <w:rsid w:val="00A92F03"/>
    <w:rsid w:val="00A93396"/>
    <w:rsid w:val="00AB3DB1"/>
    <w:rsid w:val="00AF39D3"/>
    <w:rsid w:val="00AF5B61"/>
    <w:rsid w:val="00AF6DA8"/>
    <w:rsid w:val="00B53935"/>
    <w:rsid w:val="00B72332"/>
    <w:rsid w:val="00B93E48"/>
    <w:rsid w:val="00BE2B48"/>
    <w:rsid w:val="00C04487"/>
    <w:rsid w:val="00C24CBE"/>
    <w:rsid w:val="00C82FB2"/>
    <w:rsid w:val="00CB5423"/>
    <w:rsid w:val="00CE59B2"/>
    <w:rsid w:val="00D071B7"/>
    <w:rsid w:val="00D235B7"/>
    <w:rsid w:val="00D36468"/>
    <w:rsid w:val="00D47B99"/>
    <w:rsid w:val="00D61EBD"/>
    <w:rsid w:val="00D93C71"/>
    <w:rsid w:val="00DA0FB0"/>
    <w:rsid w:val="00DF7D27"/>
    <w:rsid w:val="00E60EAA"/>
    <w:rsid w:val="00E86238"/>
    <w:rsid w:val="00EA218A"/>
    <w:rsid w:val="00F22531"/>
    <w:rsid w:val="00F77227"/>
    <w:rsid w:val="00F86254"/>
    <w:rsid w:val="00FA2ED6"/>
    <w:rsid w:val="00FE62E7"/>
    <w:rsid w:val="00F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F29C02-A823-45E6-9164-1887FD9C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6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6D9"/>
    <w:rPr>
      <w:rFonts w:eastAsia="Times New Roman"/>
      <w:sz w:val="22"/>
      <w:szCs w:val="22"/>
    </w:rPr>
  </w:style>
  <w:style w:type="paragraph" w:styleId="a4">
    <w:name w:val="List Paragraph"/>
    <w:basedOn w:val="a"/>
    <w:link w:val="a5"/>
    <w:uiPriority w:val="34"/>
    <w:qFormat/>
    <w:rsid w:val="00105318"/>
    <w:pPr>
      <w:ind w:left="720"/>
      <w:contextualSpacing/>
    </w:pPr>
  </w:style>
  <w:style w:type="character" w:styleId="a6">
    <w:name w:val="Strong"/>
    <w:uiPriority w:val="22"/>
    <w:qFormat/>
    <w:rsid w:val="009007A2"/>
    <w:rPr>
      <w:b/>
      <w:bCs/>
    </w:rPr>
  </w:style>
  <w:style w:type="paragraph" w:styleId="a7">
    <w:name w:val="Body Text"/>
    <w:basedOn w:val="a"/>
    <w:link w:val="a8"/>
    <w:unhideWhenUsed/>
    <w:rsid w:val="00F77227"/>
    <w:pPr>
      <w:jc w:val="both"/>
    </w:pPr>
  </w:style>
  <w:style w:type="character" w:customStyle="1" w:styleId="a8">
    <w:name w:val="Основной текст Знак"/>
    <w:link w:val="a7"/>
    <w:rsid w:val="00F772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8670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docarticle-name">
    <w:name w:val="doc__article-name"/>
    <w:basedOn w:val="a0"/>
    <w:rsid w:val="003205D5"/>
  </w:style>
  <w:style w:type="table" w:styleId="a9">
    <w:name w:val="Table Grid"/>
    <w:basedOn w:val="a1"/>
    <w:uiPriority w:val="59"/>
    <w:rsid w:val="003205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rsid w:val="006D36B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9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450824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ob%20(&#1058;&#1077;&#1072;&#1090;&#1088;&#1054;&#1087;&#1077;&#1088;&#1099;&#1048;&#1073;&#1072;&#1083;&#1077;&#1090;&#1072;)\&#1056;&#1072;&#1073;&#1086;&#1095;&#1080;&#1077;&#1044;&#1086;&#1082;&#1091;&#1084;&#1077;&#1085;&#1090;&#1099;\&#1055;&#1088;&#1086;&#1090;&#1080;&#1074;&#1086;&#1076;&#1077;&#1081;&#1089;&#1090;&#1074;&#1080;&#1077;&#1050;&#1086;&#1088;&#1088;&#1091;&#1087;&#1094;&#1080;&#1080;\&#1048;&#1085;&#1092;&#1086;&#1088;&#1084;&#1072;&#1094;&#1080;&#1103;%20&#1086;%20&#1088;&#1072;&#1073;&#1086;&#1090;&#1077;%20&#1082;&#1086;&#1084;&#1080;&#1089;&#1089;&#1080;&#1080;%20(&#1085;&#1072;%20&#1089;&#1072;&#1081;&#1090;)\&#1048;&#1085;&#1092;&#1086;&#1088;&#1084;&#1072;&#1094;&#1080;&#1103;%20&#1086;%20&#1088;&#1072;&#1073;&#1086;&#1090;&#1077;%20&#1082;&#1086;&#1084;&#1080;&#1089;&#1089;&#1080;&#1080;%20&#1043;&#1040;&#1059;%20&#1056;&#1050;%20&#1058;&#1077;&#1072;&#1090;&#1088;%20&#1086;&#1087;&#1077;&#1088;&#1099;%20&#1080;%20&#1073;&#1072;&#1083;&#1077;&#1090;&#1072;%20&#1087;&#1086;%20&#1087;&#1088;&#1086;&#1090;&#1080;&#1074;&#1086;&#1076;&#1077;&#1081;&#1089;&#1090;&#1074;&#1080;&#1102;%20&#1082;&#1086;&#1088;&#1088;&#1091;&#1087;&#1094;&#1080;&#1080;%20&#1074;%202022%20&#1075;&#1086;&#1076;&#109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работе комиссии ГАУ РК Театр оперы и балета по противодействию коррупции в 2022 году</Template>
  <TotalTime>0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User</cp:lastModifiedBy>
  <cp:revision>3</cp:revision>
  <dcterms:created xsi:type="dcterms:W3CDTF">2025-12-15T06:25:00Z</dcterms:created>
  <dcterms:modified xsi:type="dcterms:W3CDTF">2026-01-27T08:40:00Z</dcterms:modified>
</cp:coreProperties>
</file>